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0B30A4" w14:textId="308FA22E" w:rsidR="006C5811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b/>
          <w:bCs/>
          <w:sz w:val="20"/>
          <w:szCs w:val="20"/>
          <w:lang w:val="bg-BG"/>
        </w:rPr>
      </w:pPr>
      <w:r w:rsidRPr="005D4E78">
        <w:rPr>
          <w:rFonts w:ascii="Bookman Old Style" w:hAnsi="Bookman Old Style"/>
          <w:b/>
          <w:bCs/>
          <w:sz w:val="20"/>
          <w:szCs w:val="20"/>
          <w:lang w:val="bg-BG"/>
        </w:rPr>
        <w:t>ДОКЛАД ЗА ПРОЗРАЧНОСТ</w:t>
      </w:r>
      <w:r w:rsidR="00814D60">
        <w:rPr>
          <w:rFonts w:ascii="Bookman Old Style" w:hAnsi="Bookman Old Style"/>
          <w:b/>
          <w:bCs/>
          <w:sz w:val="20"/>
          <w:szCs w:val="20"/>
          <w:lang w:val="bg-BG"/>
        </w:rPr>
        <w:t xml:space="preserve"> </w:t>
      </w:r>
      <w:r w:rsidR="00852393" w:rsidRPr="005D4E78">
        <w:rPr>
          <w:rFonts w:ascii="Bookman Old Style" w:hAnsi="Bookman Old Style"/>
          <w:b/>
          <w:bCs/>
          <w:sz w:val="20"/>
          <w:szCs w:val="20"/>
          <w:lang w:val="bg-BG"/>
        </w:rPr>
        <w:t xml:space="preserve">ЗА </w:t>
      </w:r>
      <w:r w:rsidR="000636AF">
        <w:rPr>
          <w:rFonts w:ascii="Bookman Old Style" w:hAnsi="Bookman Old Style"/>
          <w:b/>
          <w:bCs/>
          <w:sz w:val="20"/>
          <w:szCs w:val="20"/>
          <w:lang w:val="bg-BG"/>
        </w:rPr>
        <w:t>2017</w:t>
      </w:r>
      <w:r w:rsidRPr="005D4E78">
        <w:rPr>
          <w:rFonts w:ascii="Bookman Old Style" w:hAnsi="Bookman Old Style"/>
          <w:b/>
          <w:bCs/>
          <w:sz w:val="20"/>
          <w:szCs w:val="20"/>
          <w:lang w:val="bg-BG"/>
        </w:rPr>
        <w:t xml:space="preserve"> ГОДИНА</w:t>
      </w:r>
    </w:p>
    <w:p w14:paraId="0355FAC0" w14:textId="52996533" w:rsidR="006C5811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b/>
          <w:bCs/>
          <w:sz w:val="20"/>
          <w:szCs w:val="20"/>
          <w:lang w:val="bg-BG"/>
        </w:rPr>
      </w:pPr>
      <w:r w:rsidRPr="005D4E78">
        <w:rPr>
          <w:rFonts w:ascii="Bookman Old Style" w:hAnsi="Bookman Old Style"/>
          <w:b/>
          <w:bCs/>
          <w:sz w:val="20"/>
          <w:szCs w:val="20"/>
          <w:lang w:val="bg-BG"/>
        </w:rPr>
        <w:t xml:space="preserve">НА </w:t>
      </w:r>
      <w:r w:rsidR="0068681F">
        <w:rPr>
          <w:rFonts w:ascii="Bookman Old Style" w:hAnsi="Bookman Old Style"/>
          <w:b/>
          <w:bCs/>
          <w:sz w:val="20"/>
          <w:szCs w:val="20"/>
          <w:lang w:val="bg-BG"/>
        </w:rPr>
        <w:t>ОДИТОРСКО ДРУЖЕСТВО “ЮНАЙТЕД ОДИТЪРС” ООД, РЕГ. № 0159</w:t>
      </w:r>
    </w:p>
    <w:p w14:paraId="14815305" w14:textId="77777777" w:rsidR="006C5811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</w:p>
    <w:p w14:paraId="405AB44B" w14:textId="77777777" w:rsidR="00762A43" w:rsidRPr="005D4E78" w:rsidRDefault="00762A43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</w:p>
    <w:p w14:paraId="72C3740A" w14:textId="77777777" w:rsidR="00480324" w:rsidRPr="005D4E78" w:rsidRDefault="00480324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1. </w:t>
      </w:r>
      <w:r w:rsidR="006C5811" w:rsidRPr="005D4E78">
        <w:rPr>
          <w:rFonts w:ascii="Bookman Old Style" w:hAnsi="Bookman Old Style"/>
          <w:b/>
          <w:sz w:val="20"/>
          <w:szCs w:val="20"/>
          <w:lang w:val="bg-BG"/>
        </w:rPr>
        <w:t>О</w:t>
      </w:r>
      <w:proofErr w:type="spellStart"/>
      <w:r w:rsidRPr="005D4E78">
        <w:rPr>
          <w:rFonts w:ascii="Bookman Old Style" w:hAnsi="Bookman Old Style" w:cs="Verdana"/>
          <w:b/>
          <w:sz w:val="20"/>
          <w:szCs w:val="20"/>
        </w:rPr>
        <w:t>писание</w:t>
      </w:r>
      <w:proofErr w:type="spellEnd"/>
      <w:r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Pr="005D4E78">
        <w:rPr>
          <w:rFonts w:ascii="Bookman Old Style" w:hAnsi="Bookman Old Style" w:cs="Verdana"/>
          <w:b/>
          <w:sz w:val="20"/>
          <w:szCs w:val="20"/>
        </w:rPr>
        <w:t>на</w:t>
      </w:r>
      <w:proofErr w:type="spellEnd"/>
      <w:r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Pr="005D4E78">
        <w:rPr>
          <w:rFonts w:ascii="Bookman Old Style" w:hAnsi="Bookman Old Style" w:cs="Verdana"/>
          <w:b/>
          <w:sz w:val="20"/>
          <w:szCs w:val="20"/>
        </w:rPr>
        <w:t>правната</w:t>
      </w:r>
      <w:proofErr w:type="spellEnd"/>
      <w:r w:rsidRPr="005D4E78">
        <w:rPr>
          <w:rFonts w:ascii="Bookman Old Style" w:hAnsi="Bookman Old Style" w:cs="Verdana"/>
          <w:b/>
          <w:sz w:val="20"/>
          <w:szCs w:val="20"/>
        </w:rPr>
        <w:t xml:space="preserve"> и </w:t>
      </w:r>
      <w:proofErr w:type="spellStart"/>
      <w:r w:rsidRPr="005D4E78">
        <w:rPr>
          <w:rFonts w:ascii="Bookman Old Style" w:hAnsi="Bookman Old Style" w:cs="Verdana"/>
          <w:b/>
          <w:sz w:val="20"/>
          <w:szCs w:val="20"/>
        </w:rPr>
        <w:t>организационната</w:t>
      </w:r>
      <w:proofErr w:type="spellEnd"/>
      <w:r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Pr="005D4E78">
        <w:rPr>
          <w:rFonts w:ascii="Bookman Old Style" w:hAnsi="Bookman Old Style" w:cs="Verdana"/>
          <w:b/>
          <w:sz w:val="20"/>
          <w:szCs w:val="20"/>
        </w:rPr>
        <w:t>форма</w:t>
      </w:r>
      <w:proofErr w:type="spellEnd"/>
      <w:r w:rsidRPr="005D4E78">
        <w:rPr>
          <w:rFonts w:ascii="Bookman Old Style" w:hAnsi="Bookman Old Style" w:cs="Verdana"/>
          <w:b/>
          <w:sz w:val="20"/>
          <w:szCs w:val="20"/>
        </w:rPr>
        <w:t xml:space="preserve"> и </w:t>
      </w:r>
      <w:proofErr w:type="spellStart"/>
      <w:r w:rsidRPr="005D4E78">
        <w:rPr>
          <w:rFonts w:ascii="Bookman Old Style" w:hAnsi="Bookman Old Style" w:cs="Verdana"/>
          <w:b/>
          <w:sz w:val="20"/>
          <w:szCs w:val="20"/>
        </w:rPr>
        <w:t>на</w:t>
      </w:r>
      <w:proofErr w:type="spellEnd"/>
      <w:r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Pr="005D4E78">
        <w:rPr>
          <w:rFonts w:ascii="Bookman Old Style" w:hAnsi="Bookman Old Style" w:cs="Verdana"/>
          <w:b/>
          <w:sz w:val="20"/>
          <w:szCs w:val="20"/>
        </w:rPr>
        <w:t>собств</w:t>
      </w:r>
      <w:r w:rsidR="006C5811" w:rsidRPr="005D4E78">
        <w:rPr>
          <w:rFonts w:ascii="Bookman Old Style" w:hAnsi="Bookman Old Style" w:cs="Verdana"/>
          <w:b/>
          <w:sz w:val="20"/>
          <w:szCs w:val="20"/>
        </w:rPr>
        <w:t>еността</w:t>
      </w:r>
      <w:proofErr w:type="spellEnd"/>
      <w:r w:rsidR="006C5811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6C5811" w:rsidRPr="005D4E78">
        <w:rPr>
          <w:rFonts w:ascii="Bookman Old Style" w:hAnsi="Bookman Old Style" w:cs="Verdana"/>
          <w:b/>
          <w:sz w:val="20"/>
          <w:szCs w:val="20"/>
        </w:rPr>
        <w:t>на</w:t>
      </w:r>
      <w:proofErr w:type="spellEnd"/>
      <w:r w:rsidR="006C5811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6C5811" w:rsidRPr="005D4E78">
        <w:rPr>
          <w:rFonts w:ascii="Bookman Old Style" w:hAnsi="Bookman Old Style" w:cs="Verdana"/>
          <w:b/>
          <w:sz w:val="20"/>
          <w:szCs w:val="20"/>
        </w:rPr>
        <w:t>регистрирания</w:t>
      </w:r>
      <w:proofErr w:type="spellEnd"/>
      <w:r w:rsidR="006C5811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6C5811" w:rsidRPr="005D4E78">
        <w:rPr>
          <w:rFonts w:ascii="Bookman Old Style" w:hAnsi="Bookman Old Style" w:cs="Verdana"/>
          <w:b/>
          <w:sz w:val="20"/>
          <w:szCs w:val="20"/>
        </w:rPr>
        <w:t>одитор</w:t>
      </w:r>
      <w:proofErr w:type="spellEnd"/>
    </w:p>
    <w:p w14:paraId="4F4798D2" w14:textId="7BFEA45F" w:rsidR="006C5811" w:rsidRPr="005D4E78" w:rsidRDefault="0068681F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sz w:val="20"/>
          <w:szCs w:val="20"/>
        </w:rPr>
      </w:pPr>
      <w:r>
        <w:rPr>
          <w:rFonts w:ascii="Bookman Old Style" w:hAnsi="Bookman Old Style"/>
          <w:sz w:val="20"/>
          <w:szCs w:val="20"/>
          <w:lang w:val="bg-BG"/>
        </w:rPr>
        <w:t>“Юнайтед одитърс” ООД е вписано в Търговския регистър с ЕИК 201192598</w:t>
      </w:r>
      <w:r w:rsidR="00900A30">
        <w:rPr>
          <w:rFonts w:ascii="Bookman Old Style" w:hAnsi="Bookman Old Style"/>
          <w:sz w:val="20"/>
          <w:szCs w:val="20"/>
          <w:lang w:val="bg-BG"/>
        </w:rPr>
        <w:t xml:space="preserve"> като дружество с ограничена отговорност</w:t>
      </w:r>
      <w:r>
        <w:rPr>
          <w:rFonts w:ascii="Bookman Old Style" w:hAnsi="Bookman Old Style"/>
          <w:sz w:val="20"/>
          <w:szCs w:val="20"/>
          <w:lang w:val="bg-BG"/>
        </w:rPr>
        <w:t xml:space="preserve">. Собственици на капитала на дружеството са регистрираните одитори Николай Орешаров, диплома 0494, притежаващ </w:t>
      </w:r>
      <w:r w:rsidR="009E6690">
        <w:rPr>
          <w:rFonts w:ascii="Bookman Old Style" w:hAnsi="Bookman Old Style"/>
          <w:sz w:val="20"/>
          <w:szCs w:val="20"/>
          <w:lang w:val="bg-BG"/>
        </w:rPr>
        <w:t>385</w:t>
      </w:r>
      <w:r>
        <w:rPr>
          <w:rFonts w:ascii="Bookman Old Style" w:hAnsi="Bookman Old Style"/>
          <w:sz w:val="20"/>
          <w:szCs w:val="20"/>
          <w:lang w:val="bg-BG"/>
        </w:rPr>
        <w:t xml:space="preserve"> дяла, и Мариана Тодорова, диплома 0564, притежаваща </w:t>
      </w:r>
      <w:r w:rsidR="009E6690">
        <w:rPr>
          <w:rFonts w:ascii="Bookman Old Style" w:hAnsi="Bookman Old Style"/>
          <w:sz w:val="20"/>
          <w:szCs w:val="20"/>
          <w:lang w:val="bg-BG"/>
        </w:rPr>
        <w:t>15</w:t>
      </w:r>
      <w:r>
        <w:rPr>
          <w:rFonts w:ascii="Bookman Old Style" w:hAnsi="Bookman Old Style"/>
          <w:sz w:val="20"/>
          <w:szCs w:val="20"/>
          <w:lang w:val="bg-BG"/>
        </w:rPr>
        <w:t xml:space="preserve"> дяла. </w:t>
      </w:r>
    </w:p>
    <w:p w14:paraId="08BE8D6E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11445FF9" w14:textId="286D9862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2.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К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огато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одиторско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1A25E1">
        <w:rPr>
          <w:rFonts w:ascii="Bookman Old Style" w:hAnsi="Bookman Old Style" w:cs="Verdana"/>
          <w:b/>
          <w:sz w:val="20"/>
          <w:szCs w:val="20"/>
        </w:rPr>
        <w:t>дружество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е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част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от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мрежа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-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описание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на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мрежата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,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юридически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и</w:t>
      </w:r>
      <w:r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Pr="005D4E78">
        <w:rPr>
          <w:rFonts w:ascii="Bookman Old Style" w:hAnsi="Bookman Old Style" w:cs="Verdana"/>
          <w:b/>
          <w:sz w:val="20"/>
          <w:szCs w:val="20"/>
        </w:rPr>
        <w:t>структурни</w:t>
      </w:r>
      <w:proofErr w:type="spellEnd"/>
      <w:r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Pr="005D4E78">
        <w:rPr>
          <w:rFonts w:ascii="Bookman Old Style" w:hAnsi="Bookman Old Style" w:cs="Verdana"/>
          <w:b/>
          <w:sz w:val="20"/>
          <w:szCs w:val="20"/>
        </w:rPr>
        <w:t>договорености</w:t>
      </w:r>
      <w:proofErr w:type="spellEnd"/>
      <w:r w:rsidRPr="005D4E78">
        <w:rPr>
          <w:rFonts w:ascii="Bookman Old Style" w:hAnsi="Bookman Old Style" w:cs="Verdana"/>
          <w:b/>
          <w:sz w:val="20"/>
          <w:szCs w:val="20"/>
        </w:rPr>
        <w:t xml:space="preserve"> в </w:t>
      </w:r>
      <w:proofErr w:type="spellStart"/>
      <w:r w:rsidRPr="005D4E78">
        <w:rPr>
          <w:rFonts w:ascii="Bookman Old Style" w:hAnsi="Bookman Old Style" w:cs="Verdana"/>
          <w:b/>
          <w:sz w:val="20"/>
          <w:szCs w:val="20"/>
        </w:rPr>
        <w:t>нея</w:t>
      </w:r>
      <w:proofErr w:type="spellEnd"/>
    </w:p>
    <w:p w14:paraId="072290FA" w14:textId="77777777" w:rsidR="006C5811" w:rsidRPr="005D4E78" w:rsidRDefault="00852393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>Неприложимо</w:t>
      </w:r>
    </w:p>
    <w:p w14:paraId="54207F2A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7DBB5EDF" w14:textId="1A50EE46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3.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О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писание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на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управленската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струк</w:t>
      </w:r>
      <w:r w:rsidRPr="005D4E78">
        <w:rPr>
          <w:rFonts w:ascii="Bookman Old Style" w:hAnsi="Bookman Old Style" w:cs="Verdana"/>
          <w:b/>
          <w:sz w:val="20"/>
          <w:szCs w:val="20"/>
        </w:rPr>
        <w:t>тура</w:t>
      </w:r>
      <w:proofErr w:type="spellEnd"/>
      <w:r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Pr="005D4E78">
        <w:rPr>
          <w:rFonts w:ascii="Bookman Old Style" w:hAnsi="Bookman Old Style" w:cs="Verdana"/>
          <w:b/>
          <w:sz w:val="20"/>
          <w:szCs w:val="20"/>
        </w:rPr>
        <w:t>на</w:t>
      </w:r>
      <w:proofErr w:type="spellEnd"/>
      <w:r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Pr="005D4E78">
        <w:rPr>
          <w:rFonts w:ascii="Bookman Old Style" w:hAnsi="Bookman Old Style" w:cs="Verdana"/>
          <w:b/>
          <w:sz w:val="20"/>
          <w:szCs w:val="20"/>
        </w:rPr>
        <w:t>одиторското</w:t>
      </w:r>
      <w:proofErr w:type="spellEnd"/>
      <w:r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>
        <w:rPr>
          <w:rFonts w:ascii="Bookman Old Style" w:hAnsi="Bookman Old Style" w:cs="Verdana"/>
          <w:b/>
          <w:sz w:val="20"/>
          <w:szCs w:val="20"/>
        </w:rPr>
        <w:t>дружество</w:t>
      </w:r>
      <w:proofErr w:type="spellEnd"/>
    </w:p>
    <w:p w14:paraId="18339171" w14:textId="5B52B2B0" w:rsidR="006C5811" w:rsidRPr="005D4E78" w:rsidRDefault="00EC688B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/>
          <w:sz w:val="20"/>
          <w:szCs w:val="20"/>
          <w:lang w:val="bg-BG"/>
        </w:rPr>
        <w:t>Дружеството се управлява и представлява от регистрирания одитор Николай Орешаров.</w:t>
      </w:r>
    </w:p>
    <w:p w14:paraId="0D5F5C6B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1E692979" w14:textId="2F25F50D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4.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О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писание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на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системата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за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вътрешен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контрол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на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качеството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и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декларация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от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регистрирания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одитор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–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физическо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лице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,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съответно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от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лицата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,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управляващи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одиторското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дружество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,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за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ефективността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на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нейното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функциониране</w:t>
      </w:r>
      <w:proofErr w:type="spellEnd"/>
    </w:p>
    <w:p w14:paraId="26B6241D" w14:textId="5E31AD2F" w:rsidR="00894E00" w:rsidRDefault="00852393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 xml:space="preserve">Одиторската дейност се осъществява на основата на приета и въведена в действие система за контрол върху качеството. Правилата и процедурите на тази система са описани в Наръчник за контрол върху качеството. Всички </w:t>
      </w:r>
      <w:r w:rsidR="00EC688B">
        <w:rPr>
          <w:rFonts w:ascii="Bookman Old Style" w:hAnsi="Bookman Old Style"/>
          <w:sz w:val="20"/>
          <w:szCs w:val="20"/>
          <w:lang w:val="bg-BG"/>
        </w:rPr>
        <w:t>съдружници</w:t>
      </w:r>
      <w:r w:rsidRPr="005D4E78">
        <w:rPr>
          <w:rFonts w:ascii="Bookman Old Style" w:hAnsi="Bookman Old Style"/>
          <w:sz w:val="20"/>
          <w:szCs w:val="20"/>
          <w:lang w:val="bg-BG"/>
        </w:rPr>
        <w:t xml:space="preserve"> и помощни</w:t>
      </w:r>
      <w:r w:rsidR="00DD1955" w:rsidRPr="005D4E78">
        <w:rPr>
          <w:rFonts w:ascii="Bookman Old Style" w:hAnsi="Bookman Old Style"/>
          <w:sz w:val="20"/>
          <w:szCs w:val="20"/>
          <w:lang w:val="bg-BG"/>
        </w:rPr>
        <w:t>к</w:t>
      </w:r>
      <w:r w:rsidRPr="005D4E78">
        <w:rPr>
          <w:rFonts w:ascii="Bookman Old Style" w:hAnsi="Bookman Old Style"/>
          <w:sz w:val="20"/>
          <w:szCs w:val="20"/>
          <w:lang w:val="bg-BG"/>
        </w:rPr>
        <w:t xml:space="preserve">-одитори се запознават и прилагат тази система. Периодично </w:t>
      </w:r>
      <w:r w:rsidR="002741B3">
        <w:rPr>
          <w:rFonts w:ascii="Bookman Old Style" w:hAnsi="Bookman Old Style"/>
          <w:sz w:val="20"/>
          <w:szCs w:val="20"/>
          <w:lang w:val="bg-BG"/>
        </w:rPr>
        <w:t>външен регистриран</w:t>
      </w:r>
      <w:r w:rsidRPr="005D4E78">
        <w:rPr>
          <w:rFonts w:ascii="Bookman Old Style" w:hAnsi="Bookman Old Style"/>
          <w:sz w:val="20"/>
          <w:szCs w:val="20"/>
          <w:lang w:val="bg-BG"/>
        </w:rPr>
        <w:t xml:space="preserve"> одитор извършва текущо наблюдение относно ефективността на функциониране на системата за качество, за което издава доклад. </w:t>
      </w:r>
    </w:p>
    <w:p w14:paraId="69A9DA16" w14:textId="19C20E45" w:rsidR="001A25E1" w:rsidRDefault="00EC688B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/>
          <w:sz w:val="20"/>
          <w:szCs w:val="20"/>
          <w:lang w:val="bg-BG"/>
        </w:rPr>
        <w:t>Управителят на одиторското дружество Николай Орешаров</w:t>
      </w:r>
      <w:r w:rsidR="001A25E1">
        <w:rPr>
          <w:rFonts w:ascii="Bookman Old Style" w:hAnsi="Bookman Old Style"/>
          <w:sz w:val="20"/>
          <w:szCs w:val="20"/>
          <w:lang w:val="bg-BG"/>
        </w:rPr>
        <w:t xml:space="preserve"> декларира, че </w:t>
      </w:r>
      <w:r w:rsidR="00BC44E6">
        <w:rPr>
          <w:rFonts w:ascii="Bookman Old Style" w:hAnsi="Bookman Old Style"/>
          <w:sz w:val="20"/>
          <w:szCs w:val="20"/>
          <w:lang w:val="bg-BG"/>
        </w:rPr>
        <w:t>ефективността от функционирането на системата за вътрешен контрол на качеството съответства на изискванията на одиторските стандарти.</w:t>
      </w:r>
    </w:p>
    <w:p w14:paraId="34206804" w14:textId="77777777" w:rsidR="001A25E1" w:rsidRPr="005D4E78" w:rsidRDefault="001A25E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34944062" w14:textId="744433E7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5.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Д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атата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на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>
        <w:rPr>
          <w:rFonts w:ascii="Bookman Old Style" w:hAnsi="Bookman Old Style" w:cs="Verdana"/>
          <w:b/>
          <w:sz w:val="20"/>
          <w:szCs w:val="20"/>
        </w:rPr>
        <w:t>провеждане</w:t>
      </w:r>
      <w:proofErr w:type="spellEnd"/>
      <w:r w:rsid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>
        <w:rPr>
          <w:rFonts w:ascii="Bookman Old Style" w:hAnsi="Bookman Old Style" w:cs="Verdana"/>
          <w:b/>
          <w:sz w:val="20"/>
          <w:szCs w:val="20"/>
        </w:rPr>
        <w:t>на</w:t>
      </w:r>
      <w:proofErr w:type="spellEnd"/>
      <w:r w:rsid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>
        <w:rPr>
          <w:rFonts w:ascii="Bookman Old Style" w:hAnsi="Bookman Old Style" w:cs="Verdana"/>
          <w:b/>
          <w:sz w:val="20"/>
          <w:szCs w:val="20"/>
        </w:rPr>
        <w:t>последната</w:t>
      </w:r>
      <w:proofErr w:type="spellEnd"/>
      <w:r w:rsid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>
        <w:rPr>
          <w:rFonts w:ascii="Bookman Old Style" w:hAnsi="Bookman Old Style" w:cs="Verdana"/>
          <w:b/>
          <w:sz w:val="20"/>
          <w:szCs w:val="20"/>
        </w:rPr>
        <w:t>инспекция</w:t>
      </w:r>
      <w:proofErr w:type="spellEnd"/>
      <w:r w:rsid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>
        <w:rPr>
          <w:rFonts w:ascii="Bookman Old Style" w:hAnsi="Bookman Old Style" w:cs="Verdana"/>
          <w:b/>
          <w:sz w:val="20"/>
          <w:szCs w:val="20"/>
        </w:rPr>
        <w:t>за</w:t>
      </w:r>
      <w:proofErr w:type="spellEnd"/>
      <w:r w:rsid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>
        <w:rPr>
          <w:rFonts w:ascii="Bookman Old Style" w:hAnsi="Bookman Old Style" w:cs="Verdana"/>
          <w:b/>
          <w:sz w:val="20"/>
          <w:szCs w:val="20"/>
        </w:rPr>
        <w:t>гарантиране</w:t>
      </w:r>
      <w:proofErr w:type="spellEnd"/>
      <w:r w:rsid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>
        <w:rPr>
          <w:rFonts w:ascii="Bookman Old Style" w:hAnsi="Bookman Old Style" w:cs="Verdana"/>
          <w:b/>
          <w:sz w:val="20"/>
          <w:szCs w:val="20"/>
        </w:rPr>
        <w:t>на</w:t>
      </w:r>
      <w:proofErr w:type="spellEnd"/>
      <w:r w:rsid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>
        <w:rPr>
          <w:rFonts w:ascii="Bookman Old Style" w:hAnsi="Bookman Old Style" w:cs="Verdana"/>
          <w:b/>
          <w:sz w:val="20"/>
          <w:szCs w:val="20"/>
        </w:rPr>
        <w:t>качеството</w:t>
      </w:r>
      <w:proofErr w:type="spellEnd"/>
      <w:r w:rsid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>
        <w:rPr>
          <w:rFonts w:ascii="Bookman Old Style" w:hAnsi="Bookman Old Style" w:cs="Verdana"/>
          <w:b/>
          <w:sz w:val="20"/>
          <w:szCs w:val="20"/>
        </w:rPr>
        <w:t>съгласно</w:t>
      </w:r>
      <w:proofErr w:type="spellEnd"/>
      <w:r w:rsid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>
        <w:rPr>
          <w:rFonts w:ascii="Bookman Old Style" w:hAnsi="Bookman Old Style" w:cs="Verdana"/>
          <w:b/>
          <w:sz w:val="20"/>
          <w:szCs w:val="20"/>
        </w:rPr>
        <w:t>чл</w:t>
      </w:r>
      <w:proofErr w:type="spellEnd"/>
      <w:r w:rsidR="00321729">
        <w:rPr>
          <w:rFonts w:ascii="Bookman Old Style" w:hAnsi="Bookman Old Style" w:cs="Verdana"/>
          <w:b/>
          <w:sz w:val="20"/>
          <w:szCs w:val="20"/>
        </w:rPr>
        <w:t xml:space="preserve">. 85 </w:t>
      </w:r>
      <w:proofErr w:type="spellStart"/>
      <w:r w:rsidR="00321729">
        <w:rPr>
          <w:rFonts w:ascii="Bookman Old Style" w:hAnsi="Bookman Old Style" w:cs="Verdana"/>
          <w:b/>
          <w:sz w:val="20"/>
          <w:szCs w:val="20"/>
        </w:rPr>
        <w:t>от</w:t>
      </w:r>
      <w:proofErr w:type="spellEnd"/>
      <w:r w:rsidR="00321729">
        <w:rPr>
          <w:rFonts w:ascii="Bookman Old Style" w:hAnsi="Bookman Old Style" w:cs="Verdana"/>
          <w:b/>
          <w:sz w:val="20"/>
          <w:szCs w:val="20"/>
        </w:rPr>
        <w:t xml:space="preserve"> ЗНФО</w:t>
      </w:r>
    </w:p>
    <w:p w14:paraId="3676ACE5" w14:textId="4E787D1D" w:rsidR="006C5811" w:rsidRPr="005D4E78" w:rsidRDefault="00EC688B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proofErr w:type="spellStart"/>
      <w:r>
        <w:rPr>
          <w:rFonts w:ascii="Bookman Old Style" w:hAnsi="Bookman Old Style" w:cs="Verdana"/>
          <w:sz w:val="20"/>
          <w:szCs w:val="20"/>
        </w:rPr>
        <w:t>Не</w:t>
      </w:r>
      <w:proofErr w:type="spellEnd"/>
      <w:r>
        <w:rPr>
          <w:rFonts w:ascii="Bookman Old Style" w:hAnsi="Bookman Old Style" w:cs="Verdana"/>
          <w:sz w:val="20"/>
          <w:szCs w:val="20"/>
        </w:rPr>
        <w:t xml:space="preserve"> е </w:t>
      </w:r>
      <w:proofErr w:type="spellStart"/>
      <w:r>
        <w:rPr>
          <w:rFonts w:ascii="Bookman Old Style" w:hAnsi="Bookman Old Style" w:cs="Verdana"/>
          <w:sz w:val="20"/>
          <w:szCs w:val="20"/>
        </w:rPr>
        <w:t>провеждана</w:t>
      </w:r>
      <w:proofErr w:type="spellEnd"/>
    </w:p>
    <w:p w14:paraId="01D39700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2D548B41" w14:textId="7D379D93" w:rsidR="00480324" w:rsidRPr="00FC0310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  <w:lang w:val="bg-BG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6.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С</w:t>
      </w:r>
      <w:proofErr w:type="spellStart"/>
      <w:r w:rsidR="00321729">
        <w:rPr>
          <w:rFonts w:ascii="Bookman Old Style" w:hAnsi="Bookman Old Style" w:cs="Verdana"/>
          <w:b/>
          <w:sz w:val="20"/>
          <w:szCs w:val="20"/>
        </w:rPr>
        <w:t>писък</w:t>
      </w:r>
      <w:proofErr w:type="spellEnd"/>
      <w:r w:rsid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>
        <w:rPr>
          <w:rFonts w:ascii="Bookman Old Style" w:hAnsi="Bookman Old Style" w:cs="Verdana"/>
          <w:b/>
          <w:sz w:val="20"/>
          <w:szCs w:val="20"/>
        </w:rPr>
        <w:t>на</w:t>
      </w:r>
      <w:proofErr w:type="spellEnd"/>
      <w:r w:rsid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>
        <w:rPr>
          <w:rFonts w:ascii="Bookman Old Style" w:hAnsi="Bookman Old Style" w:cs="Verdana"/>
          <w:b/>
          <w:sz w:val="20"/>
          <w:szCs w:val="20"/>
        </w:rPr>
        <w:t>предприятията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от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обществен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интерес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,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на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които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през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предходната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година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регистраният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одитор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е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изпълнил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ангажименти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за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задължителен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финансов</w:t>
      </w:r>
      <w:proofErr w:type="spellEnd"/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 w:rsidRPr="00321729">
        <w:rPr>
          <w:rFonts w:ascii="Bookman Old Style" w:hAnsi="Bookman Old Style" w:cs="Verdana"/>
          <w:b/>
          <w:sz w:val="20"/>
          <w:szCs w:val="20"/>
        </w:rPr>
        <w:t>одит</w:t>
      </w:r>
      <w:proofErr w:type="spellEnd"/>
    </w:p>
    <w:p w14:paraId="1F6F158F" w14:textId="0D6EA95C" w:rsidR="00AA4392" w:rsidRPr="005D4E78" w:rsidRDefault="00DC63E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/>
          <w:sz w:val="20"/>
          <w:szCs w:val="20"/>
          <w:lang w:val="bg-BG"/>
        </w:rPr>
        <w:t>“</w:t>
      </w:r>
      <w:r w:rsidR="006937AB">
        <w:rPr>
          <w:rFonts w:ascii="Bookman Old Style" w:hAnsi="Bookman Old Style"/>
          <w:sz w:val="20"/>
          <w:szCs w:val="20"/>
          <w:lang w:val="bg-BG"/>
        </w:rPr>
        <w:t>Гипс</w:t>
      </w:r>
      <w:r>
        <w:rPr>
          <w:rFonts w:ascii="Bookman Old Style" w:hAnsi="Bookman Old Style"/>
          <w:sz w:val="20"/>
          <w:szCs w:val="20"/>
          <w:lang w:val="bg-BG"/>
        </w:rPr>
        <w:t>” АД</w:t>
      </w:r>
      <w:r w:rsidR="006937AB">
        <w:rPr>
          <w:rFonts w:ascii="Bookman Old Style" w:hAnsi="Bookman Old Style"/>
          <w:sz w:val="20"/>
          <w:szCs w:val="20"/>
          <w:lang w:val="bg-BG"/>
        </w:rPr>
        <w:t>, “Далиа” ЕАД, “</w:t>
      </w:r>
      <w:r w:rsidR="000636AF">
        <w:rPr>
          <w:rFonts w:ascii="Bookman Old Style" w:hAnsi="Bookman Old Style"/>
          <w:sz w:val="20"/>
          <w:szCs w:val="20"/>
          <w:lang w:val="bg-BG"/>
        </w:rPr>
        <w:t>Холдинг кооп-юг</w:t>
      </w:r>
      <w:r w:rsidR="006937AB">
        <w:rPr>
          <w:rFonts w:ascii="Bookman Old Style" w:hAnsi="Bookman Old Style"/>
          <w:sz w:val="20"/>
          <w:szCs w:val="20"/>
          <w:lang w:val="bg-BG"/>
        </w:rPr>
        <w:t>” АД, “Специализирани бизнес системи” АД</w:t>
      </w:r>
      <w:r w:rsidR="000636AF">
        <w:rPr>
          <w:rFonts w:ascii="Bookman Old Style" w:hAnsi="Bookman Old Style"/>
          <w:sz w:val="20"/>
          <w:szCs w:val="20"/>
          <w:lang w:val="bg-BG"/>
        </w:rPr>
        <w:t>, “Катекс” АД</w:t>
      </w:r>
    </w:p>
    <w:p w14:paraId="039ACA5F" w14:textId="77777777" w:rsidR="005D4E78" w:rsidRDefault="005D4E78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27D7B400" w14:textId="136A517C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7.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О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писание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за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практиките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на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регистрирания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одитор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,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свързани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с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независимостта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; в </w:t>
      </w:r>
      <w:proofErr w:type="spellStart"/>
      <w:r w:rsidR="00321729">
        <w:rPr>
          <w:rFonts w:ascii="Bookman Old Style" w:hAnsi="Bookman Old Style" w:cs="Verdana"/>
          <w:b/>
          <w:sz w:val="20"/>
          <w:szCs w:val="20"/>
        </w:rPr>
        <w:t>доклада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трябва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да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се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потвърди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,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че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през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последната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година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е </w:t>
      </w:r>
      <w:proofErr w:type="spellStart"/>
      <w:r w:rsidR="00321729">
        <w:rPr>
          <w:rFonts w:ascii="Bookman Old Style" w:hAnsi="Bookman Old Style" w:cs="Verdana"/>
          <w:b/>
          <w:sz w:val="20"/>
          <w:szCs w:val="20"/>
        </w:rPr>
        <w:t>бил</w:t>
      </w:r>
      <w:proofErr w:type="spellEnd"/>
      <w:r w:rsid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>
        <w:rPr>
          <w:rFonts w:ascii="Bookman Old Style" w:hAnsi="Bookman Old Style" w:cs="Verdana"/>
          <w:b/>
          <w:sz w:val="20"/>
          <w:szCs w:val="20"/>
        </w:rPr>
        <w:t>извършен</w:t>
      </w:r>
      <w:proofErr w:type="spellEnd"/>
      <w:r w:rsid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>
        <w:rPr>
          <w:rFonts w:ascii="Bookman Old Style" w:hAnsi="Bookman Old Style" w:cs="Verdana"/>
          <w:b/>
          <w:sz w:val="20"/>
          <w:szCs w:val="20"/>
        </w:rPr>
        <w:t>вътрешен</w:t>
      </w:r>
      <w:proofErr w:type="spellEnd"/>
      <w:r w:rsidR="00321729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>
        <w:rPr>
          <w:rFonts w:ascii="Bookman Old Style" w:hAnsi="Bookman Old Style" w:cs="Verdana"/>
          <w:b/>
          <w:sz w:val="20"/>
          <w:szCs w:val="20"/>
        </w:rPr>
        <w:t>преглед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за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спазване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на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изискван</w:t>
      </w:r>
      <w:r w:rsidR="00321729">
        <w:rPr>
          <w:rFonts w:ascii="Bookman Old Style" w:hAnsi="Bookman Old Style" w:cs="Verdana"/>
          <w:b/>
          <w:sz w:val="20"/>
          <w:szCs w:val="20"/>
        </w:rPr>
        <w:t>ията</w:t>
      </w:r>
      <w:proofErr w:type="spellEnd"/>
      <w:r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321729">
        <w:rPr>
          <w:rFonts w:ascii="Bookman Old Style" w:hAnsi="Bookman Old Style" w:cs="Verdana"/>
          <w:b/>
          <w:sz w:val="20"/>
          <w:szCs w:val="20"/>
        </w:rPr>
        <w:t>относно</w:t>
      </w:r>
      <w:proofErr w:type="spellEnd"/>
      <w:r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Pr="005D4E78">
        <w:rPr>
          <w:rFonts w:ascii="Bookman Old Style" w:hAnsi="Bookman Old Style" w:cs="Verdana"/>
          <w:b/>
          <w:sz w:val="20"/>
          <w:szCs w:val="20"/>
        </w:rPr>
        <w:t>независимостта</w:t>
      </w:r>
      <w:proofErr w:type="spellEnd"/>
    </w:p>
    <w:p w14:paraId="19212544" w14:textId="6F487D5B" w:rsidR="0024693E" w:rsidRDefault="0024693E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 xml:space="preserve">Преди приемане на нов одиторски ангажимент или вземане на решение за продължаване на одиторски ангажимент се извършва вътрешна проверка на независимостта на регистрирания одитор и помощник-одиторите, които ще </w:t>
      </w:r>
      <w:r w:rsidR="006937AB" w:rsidRPr="005D4E78">
        <w:rPr>
          <w:rFonts w:ascii="Bookman Old Style" w:hAnsi="Bookman Old Style"/>
          <w:sz w:val="20"/>
          <w:szCs w:val="20"/>
          <w:lang w:val="bg-BG"/>
        </w:rPr>
        <w:t>участват</w:t>
      </w:r>
      <w:r w:rsidRPr="005D4E78">
        <w:rPr>
          <w:rFonts w:ascii="Bookman Old Style" w:hAnsi="Bookman Old Style"/>
          <w:sz w:val="20"/>
          <w:szCs w:val="20"/>
          <w:lang w:val="bg-BG"/>
        </w:rPr>
        <w:t xml:space="preserve"> в ангажимента, спрямо одитираното предприятие, включително чрез подписване на съответни декларации.</w:t>
      </w:r>
    </w:p>
    <w:p w14:paraId="2C2397FD" w14:textId="77777777" w:rsidR="00814D60" w:rsidRPr="005D4E78" w:rsidRDefault="00814D6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</w:p>
    <w:p w14:paraId="279F5D33" w14:textId="77777777" w:rsidR="00AA4392" w:rsidRPr="005D4E78" w:rsidRDefault="0024693E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>Потвърждавам, че през последната финансова година е била извършена вътрешна проверка за спазване на изискванията, свързани с независимостта.</w:t>
      </w:r>
    </w:p>
    <w:p w14:paraId="27C7298C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1E91A64B" w14:textId="662960A5" w:rsidR="00480324" w:rsidRPr="00D06F8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8. </w:t>
      </w:r>
      <w:r w:rsidR="00321729">
        <w:rPr>
          <w:rFonts w:ascii="Bookman Old Style" w:hAnsi="Bookman Old Style"/>
          <w:b/>
          <w:sz w:val="20"/>
          <w:szCs w:val="20"/>
          <w:lang w:val="bg-BG"/>
        </w:rPr>
        <w:t>О</w:t>
      </w:r>
      <w:r w:rsidR="00321729" w:rsidRPr="00321729">
        <w:rPr>
          <w:rFonts w:ascii="Bookman Old Style" w:hAnsi="Bookman Old Style"/>
          <w:b/>
          <w:sz w:val="20"/>
          <w:szCs w:val="20"/>
          <w:lang w:val="bg-BG"/>
        </w:rPr>
        <w:t>писание на политиката, която регистрираният одитор прилага по отношение на обучението във връзка с продължаващото професионално развитие по чл. 30;</w:t>
      </w:r>
    </w:p>
    <w:p w14:paraId="58B1292A" w14:textId="3711EF69" w:rsidR="00271F54" w:rsidRDefault="000636AF" w:rsidP="00D03A78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/>
          <w:sz w:val="20"/>
          <w:szCs w:val="20"/>
          <w:lang w:val="bg-BG"/>
        </w:rPr>
        <w:t>През 2017</w:t>
      </w:r>
      <w:r w:rsidR="00433950">
        <w:rPr>
          <w:rFonts w:ascii="Bookman Old Style" w:hAnsi="Bookman Old Style"/>
          <w:sz w:val="20"/>
          <w:szCs w:val="20"/>
          <w:lang w:val="bg-BG"/>
        </w:rPr>
        <w:t xml:space="preserve"> година, </w:t>
      </w:r>
      <w:r w:rsidR="00AF4F1F">
        <w:rPr>
          <w:rFonts w:ascii="Bookman Old Style" w:hAnsi="Bookman Old Style"/>
          <w:sz w:val="20"/>
          <w:szCs w:val="20"/>
          <w:lang w:val="bg-BG"/>
        </w:rPr>
        <w:t>съдружниците и персонала на одиторското дружество</w:t>
      </w:r>
      <w:r w:rsidR="00433950">
        <w:rPr>
          <w:rFonts w:ascii="Bookman Old Style" w:hAnsi="Bookman Old Style"/>
          <w:sz w:val="20"/>
          <w:szCs w:val="20"/>
          <w:lang w:val="bg-BG"/>
        </w:rPr>
        <w:t xml:space="preserve"> </w:t>
      </w:r>
      <w:r w:rsidR="00AF4F1F">
        <w:rPr>
          <w:rFonts w:ascii="Bookman Old Style" w:hAnsi="Bookman Old Style"/>
          <w:sz w:val="20"/>
          <w:szCs w:val="20"/>
          <w:lang w:val="bg-BG"/>
        </w:rPr>
        <w:t>са участвали</w:t>
      </w:r>
      <w:r w:rsidR="00433950">
        <w:rPr>
          <w:rFonts w:ascii="Bookman Old Style" w:hAnsi="Bookman Old Style"/>
          <w:sz w:val="20"/>
          <w:szCs w:val="20"/>
          <w:lang w:val="bg-BG"/>
        </w:rPr>
        <w:t xml:space="preserve"> в следните семинари:</w:t>
      </w:r>
    </w:p>
    <w:p w14:paraId="41F7822C" w14:textId="77777777" w:rsidR="000636AF" w:rsidRDefault="000636AF" w:rsidP="000636AF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B51F0C">
        <w:rPr>
          <w:rFonts w:ascii="Bookman Old Style" w:hAnsi="Bookman Old Style"/>
          <w:sz w:val="20"/>
          <w:szCs w:val="20"/>
          <w:lang w:val="bg-BG"/>
        </w:rPr>
        <w:t xml:space="preserve">“Годишно обучение по счетоводство, данъци и одит”, 40 учебни часа, период от </w:t>
      </w:r>
      <w:r>
        <w:rPr>
          <w:rFonts w:ascii="Bookman Old Style" w:hAnsi="Bookman Old Style"/>
          <w:sz w:val="20"/>
          <w:szCs w:val="20"/>
          <w:lang w:val="bg-BG"/>
        </w:rPr>
        <w:t>9</w:t>
      </w:r>
      <w:r w:rsidRPr="00B51F0C">
        <w:rPr>
          <w:rFonts w:ascii="Bookman Old Style" w:hAnsi="Bookman Old Style"/>
          <w:sz w:val="20"/>
          <w:szCs w:val="20"/>
          <w:lang w:val="bg-BG"/>
        </w:rPr>
        <w:t xml:space="preserve"> до </w:t>
      </w:r>
      <w:r>
        <w:rPr>
          <w:rFonts w:ascii="Bookman Old Style" w:hAnsi="Bookman Old Style"/>
          <w:sz w:val="20"/>
          <w:szCs w:val="20"/>
          <w:lang w:val="bg-BG"/>
        </w:rPr>
        <w:t>13 януари 2017</w:t>
      </w:r>
      <w:r w:rsidRPr="00B51F0C">
        <w:rPr>
          <w:rFonts w:ascii="Bookman Old Style" w:hAnsi="Bookman Old Style"/>
          <w:sz w:val="20"/>
          <w:szCs w:val="20"/>
          <w:lang w:val="bg-BG"/>
        </w:rPr>
        <w:t xml:space="preserve"> година</w:t>
      </w:r>
    </w:p>
    <w:p w14:paraId="66A85FBC" w14:textId="77777777" w:rsidR="006C5811" w:rsidRPr="00D06F8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sz w:val="20"/>
          <w:szCs w:val="20"/>
        </w:rPr>
      </w:pPr>
    </w:p>
    <w:p w14:paraId="646D8F94" w14:textId="03A31A90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9. </w:t>
      </w:r>
      <w:r w:rsidR="00321729">
        <w:rPr>
          <w:rFonts w:ascii="Bookman Old Style" w:hAnsi="Bookman Old Style"/>
          <w:b/>
          <w:sz w:val="20"/>
          <w:szCs w:val="20"/>
          <w:lang w:val="bg-BG"/>
        </w:rPr>
        <w:t>И</w:t>
      </w:r>
      <w:r w:rsidR="00321729" w:rsidRPr="00321729">
        <w:rPr>
          <w:rFonts w:ascii="Bookman Old Style" w:hAnsi="Bookman Old Style"/>
          <w:b/>
          <w:sz w:val="20"/>
          <w:szCs w:val="20"/>
          <w:lang w:val="bg-BG"/>
        </w:rPr>
        <w:t>нформация относно базата, въз основа на която се формира възнаграждението на съдружниците – за одиторско дружество</w:t>
      </w:r>
    </w:p>
    <w:p w14:paraId="081665B8" w14:textId="545B6482" w:rsidR="00321729" w:rsidRPr="005D4E78" w:rsidRDefault="00EC688B" w:rsidP="00201FB7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/>
          <w:sz w:val="20"/>
          <w:szCs w:val="20"/>
          <w:lang w:val="bg-BG"/>
        </w:rPr>
        <w:t>Съдружниците, които участват пряко в дейността, получават възнаграждения в зависимост от постигнатите резултати. Всички съдружници получават дивидент от печалбата след взето решение за нейното разпределение.</w:t>
      </w:r>
    </w:p>
    <w:p w14:paraId="19D8A2F4" w14:textId="77777777" w:rsidR="006C5811" w:rsidRPr="005D4E78" w:rsidRDefault="006C5811" w:rsidP="00AA4392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 w:cs="Verdana"/>
          <w:sz w:val="20"/>
          <w:szCs w:val="20"/>
        </w:rPr>
      </w:pPr>
    </w:p>
    <w:p w14:paraId="214EB78D" w14:textId="2833CBBA" w:rsidR="00321729" w:rsidRPr="00321729" w:rsidRDefault="006C5811" w:rsidP="00321729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/>
          <w:b/>
          <w:sz w:val="20"/>
          <w:szCs w:val="20"/>
          <w:lang w:val="bg-BG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10. </w:t>
      </w:r>
      <w:r w:rsidR="00794ECE">
        <w:rPr>
          <w:rFonts w:ascii="Bookman Old Style" w:hAnsi="Bookman Old Style"/>
          <w:b/>
          <w:sz w:val="20"/>
          <w:szCs w:val="20"/>
          <w:lang w:val="bg-BG"/>
        </w:rPr>
        <w:t>И</w:t>
      </w:r>
      <w:r w:rsidR="00321729" w:rsidRPr="00321729">
        <w:rPr>
          <w:rFonts w:ascii="Bookman Old Style" w:hAnsi="Bookman Old Style"/>
          <w:b/>
          <w:sz w:val="20"/>
          <w:szCs w:val="20"/>
          <w:lang w:val="bg-BG"/>
        </w:rPr>
        <w:t xml:space="preserve">нформация относно общия оборот на регистрирания одитор, разпределена по </w:t>
      </w:r>
      <w:r w:rsidR="00794ECE">
        <w:rPr>
          <w:rFonts w:ascii="Bookman Old Style" w:hAnsi="Bookman Old Style"/>
          <w:b/>
          <w:sz w:val="20"/>
          <w:szCs w:val="20"/>
          <w:lang w:val="bg-BG"/>
        </w:rPr>
        <w:t>категории</w:t>
      </w:r>
    </w:p>
    <w:p w14:paraId="63E45637" w14:textId="7C0416B1" w:rsidR="00321729" w:rsidRPr="00794ECE" w:rsidRDefault="00321729" w:rsidP="00201FB7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794ECE">
        <w:rPr>
          <w:rFonts w:ascii="Bookman Old Style" w:hAnsi="Bookman Old Style"/>
          <w:sz w:val="20"/>
          <w:szCs w:val="20"/>
          <w:lang w:val="bg-BG"/>
        </w:rPr>
        <w:t>а) приходи от задължителен одит на годишни финансови отчети – индивидуални и консолидирани, на предприятия от обществен интерес и предприятия, част от група, чието предприятие майка е предприятие от обществен интерес</w:t>
      </w:r>
      <w:r w:rsidR="003D685E">
        <w:rPr>
          <w:rFonts w:ascii="Bookman Old Style" w:hAnsi="Bookman Old Style"/>
          <w:sz w:val="20"/>
          <w:szCs w:val="20"/>
          <w:lang w:val="bg-BG"/>
        </w:rPr>
        <w:t xml:space="preserve"> – </w:t>
      </w:r>
      <w:r w:rsidR="000636AF">
        <w:rPr>
          <w:rFonts w:ascii="Bookman Old Style" w:hAnsi="Bookman Old Style"/>
          <w:sz w:val="20"/>
          <w:szCs w:val="20"/>
          <w:lang w:val="bg-BG"/>
        </w:rPr>
        <w:t>24 400</w:t>
      </w:r>
      <w:r w:rsidR="00A1172C">
        <w:rPr>
          <w:rFonts w:ascii="Bookman Old Style" w:hAnsi="Bookman Old Style"/>
          <w:sz w:val="20"/>
          <w:szCs w:val="20"/>
          <w:lang w:val="bg-BG"/>
        </w:rPr>
        <w:t xml:space="preserve"> лева</w:t>
      </w:r>
      <w:r w:rsidRPr="00794ECE">
        <w:rPr>
          <w:rFonts w:ascii="Bookman Old Style" w:hAnsi="Bookman Old Style"/>
          <w:sz w:val="20"/>
          <w:szCs w:val="20"/>
          <w:lang w:val="bg-BG"/>
        </w:rPr>
        <w:t>;</w:t>
      </w:r>
    </w:p>
    <w:p w14:paraId="49CC6C73" w14:textId="24B07094" w:rsidR="00321729" w:rsidRPr="00794ECE" w:rsidRDefault="00321729" w:rsidP="00201FB7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794ECE">
        <w:rPr>
          <w:rFonts w:ascii="Bookman Old Style" w:hAnsi="Bookman Old Style"/>
          <w:sz w:val="20"/>
          <w:szCs w:val="20"/>
          <w:lang w:val="bg-BG"/>
        </w:rPr>
        <w:t>б) приходи от задължителен одит на годишни финансови отчети – индивидуални и консолидирани, на други предприятия</w:t>
      </w:r>
      <w:r w:rsidR="00A1172C">
        <w:rPr>
          <w:rFonts w:ascii="Bookman Old Style" w:hAnsi="Bookman Old Style"/>
          <w:sz w:val="20"/>
          <w:szCs w:val="20"/>
          <w:lang w:val="bg-BG"/>
        </w:rPr>
        <w:t xml:space="preserve"> – </w:t>
      </w:r>
      <w:r w:rsidR="000636AF">
        <w:rPr>
          <w:rFonts w:ascii="Bookman Old Style" w:hAnsi="Bookman Old Style"/>
          <w:sz w:val="20"/>
          <w:szCs w:val="20"/>
          <w:lang w:val="bg-BG"/>
        </w:rPr>
        <w:t>213 600</w:t>
      </w:r>
      <w:bookmarkStart w:id="0" w:name="_GoBack"/>
      <w:bookmarkEnd w:id="0"/>
      <w:r w:rsidR="00A1172C">
        <w:rPr>
          <w:rFonts w:ascii="Bookman Old Style" w:hAnsi="Bookman Old Style"/>
          <w:sz w:val="20"/>
          <w:szCs w:val="20"/>
          <w:lang w:val="bg-BG"/>
        </w:rPr>
        <w:t xml:space="preserve"> лева</w:t>
      </w:r>
      <w:r w:rsidRPr="00794ECE">
        <w:rPr>
          <w:rFonts w:ascii="Bookman Old Style" w:hAnsi="Bookman Old Style"/>
          <w:sz w:val="20"/>
          <w:szCs w:val="20"/>
          <w:lang w:val="bg-BG"/>
        </w:rPr>
        <w:t>;</w:t>
      </w:r>
    </w:p>
    <w:p w14:paraId="426943E8" w14:textId="4840BFCC" w:rsidR="00321729" w:rsidRPr="00794ECE" w:rsidRDefault="00321729" w:rsidP="00201FB7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794ECE">
        <w:rPr>
          <w:rFonts w:ascii="Bookman Old Style" w:hAnsi="Bookman Old Style"/>
          <w:sz w:val="20"/>
          <w:szCs w:val="20"/>
          <w:lang w:val="bg-BG"/>
        </w:rPr>
        <w:t>в) приходи от разрешени услуги, различни от одита, предоставени на одитираните предприятия</w:t>
      </w:r>
      <w:r w:rsidR="00A1172C">
        <w:rPr>
          <w:rFonts w:ascii="Bookman Old Style" w:hAnsi="Bookman Old Style"/>
          <w:sz w:val="20"/>
          <w:szCs w:val="20"/>
          <w:lang w:val="bg-BG"/>
        </w:rPr>
        <w:t xml:space="preserve"> – няма такива</w:t>
      </w:r>
      <w:r w:rsidRPr="00794ECE">
        <w:rPr>
          <w:rFonts w:ascii="Bookman Old Style" w:hAnsi="Bookman Old Style"/>
          <w:sz w:val="20"/>
          <w:szCs w:val="20"/>
          <w:lang w:val="bg-BG"/>
        </w:rPr>
        <w:t>;</w:t>
      </w:r>
    </w:p>
    <w:p w14:paraId="5B5EE3BC" w14:textId="1895D69C" w:rsidR="00321729" w:rsidRPr="00794ECE" w:rsidRDefault="00321729" w:rsidP="00201FB7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794ECE">
        <w:rPr>
          <w:rFonts w:ascii="Bookman Old Style" w:hAnsi="Bookman Old Style"/>
          <w:sz w:val="20"/>
          <w:szCs w:val="20"/>
          <w:lang w:val="bg-BG"/>
        </w:rPr>
        <w:t>г) приходи от услуги, различни от одита, предоставени на други клиенти</w:t>
      </w:r>
      <w:r w:rsidR="00A1172C">
        <w:rPr>
          <w:rFonts w:ascii="Bookman Old Style" w:hAnsi="Bookman Old Style"/>
          <w:sz w:val="20"/>
          <w:szCs w:val="20"/>
          <w:lang w:val="bg-BG"/>
        </w:rPr>
        <w:t xml:space="preserve"> – няма такива.</w:t>
      </w:r>
    </w:p>
    <w:p w14:paraId="26F032B9" w14:textId="509FE631" w:rsidR="00480324" w:rsidRPr="005D4E78" w:rsidRDefault="00480324" w:rsidP="00201FB7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761969F2" w14:textId="6863B095" w:rsidR="00480324" w:rsidRPr="005D4E78" w:rsidRDefault="000636AF" w:rsidP="00AA4392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/>
          <w:sz w:val="20"/>
          <w:szCs w:val="20"/>
        </w:rPr>
      </w:pPr>
      <w:proofErr w:type="gramStart"/>
      <w:r>
        <w:rPr>
          <w:rFonts w:ascii="Bookman Old Style" w:hAnsi="Bookman Old Style"/>
          <w:sz w:val="20"/>
          <w:szCs w:val="20"/>
        </w:rPr>
        <w:t xml:space="preserve">31 </w:t>
      </w:r>
      <w:proofErr w:type="spellStart"/>
      <w:r>
        <w:rPr>
          <w:rFonts w:ascii="Bookman Old Style" w:hAnsi="Bookman Old Style"/>
          <w:sz w:val="20"/>
          <w:szCs w:val="20"/>
        </w:rPr>
        <w:t>март</w:t>
      </w:r>
      <w:proofErr w:type="spellEnd"/>
      <w:proofErr w:type="gramEnd"/>
      <w:r>
        <w:rPr>
          <w:rFonts w:ascii="Bookman Old Style" w:hAnsi="Bookman Old Style"/>
          <w:sz w:val="20"/>
          <w:szCs w:val="20"/>
        </w:rPr>
        <w:t xml:space="preserve"> 2018</w:t>
      </w:r>
      <w:r w:rsidR="006C5811" w:rsidRPr="005D4E78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="006C5811" w:rsidRPr="005D4E78">
        <w:rPr>
          <w:rFonts w:ascii="Bookman Old Style" w:hAnsi="Bookman Old Style"/>
          <w:sz w:val="20"/>
          <w:szCs w:val="20"/>
        </w:rPr>
        <w:t>година</w:t>
      </w:r>
      <w:proofErr w:type="spellEnd"/>
    </w:p>
    <w:p w14:paraId="480251AA" w14:textId="77777777" w:rsidR="006C5811" w:rsidRPr="005D4E78" w:rsidRDefault="006C5811" w:rsidP="00AA4392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/>
          <w:sz w:val="20"/>
          <w:szCs w:val="20"/>
        </w:rPr>
      </w:pPr>
      <w:proofErr w:type="spellStart"/>
      <w:r w:rsidRPr="005D4E78">
        <w:rPr>
          <w:rFonts w:ascii="Bookman Old Style" w:hAnsi="Bookman Old Style"/>
          <w:sz w:val="20"/>
          <w:szCs w:val="20"/>
        </w:rPr>
        <w:t>гр</w:t>
      </w:r>
      <w:proofErr w:type="spellEnd"/>
      <w:r w:rsidRPr="005D4E78">
        <w:rPr>
          <w:rFonts w:ascii="Bookman Old Style" w:hAnsi="Bookman Old Style"/>
          <w:sz w:val="20"/>
          <w:szCs w:val="20"/>
        </w:rPr>
        <w:t xml:space="preserve">. </w:t>
      </w:r>
      <w:proofErr w:type="spellStart"/>
      <w:r w:rsidRPr="005D4E78">
        <w:rPr>
          <w:rFonts w:ascii="Bookman Old Style" w:hAnsi="Bookman Old Style"/>
          <w:sz w:val="20"/>
          <w:szCs w:val="20"/>
        </w:rPr>
        <w:t>София</w:t>
      </w:r>
      <w:proofErr w:type="spellEnd"/>
    </w:p>
    <w:p w14:paraId="1C03BE34" w14:textId="77777777" w:rsidR="00EB4BAB" w:rsidRPr="005D4E78" w:rsidRDefault="00EB4BAB" w:rsidP="00AA4392">
      <w:pPr>
        <w:widowControl w:val="0"/>
        <w:autoSpaceDE w:val="0"/>
        <w:autoSpaceDN w:val="0"/>
        <w:adjustRightInd w:val="0"/>
        <w:spacing w:before="120"/>
        <w:ind w:firstLine="720"/>
        <w:rPr>
          <w:rFonts w:ascii="Bookman Old Style" w:hAnsi="Bookman Old Style"/>
          <w:sz w:val="20"/>
          <w:szCs w:val="20"/>
        </w:rPr>
      </w:pPr>
    </w:p>
    <w:p w14:paraId="56A48364" w14:textId="77777777" w:rsidR="00AA4392" w:rsidRPr="005D4E78" w:rsidRDefault="00AA4392" w:rsidP="00AA4392">
      <w:pPr>
        <w:widowControl w:val="0"/>
        <w:autoSpaceDE w:val="0"/>
        <w:autoSpaceDN w:val="0"/>
        <w:adjustRightInd w:val="0"/>
        <w:spacing w:before="120"/>
        <w:ind w:firstLine="720"/>
        <w:rPr>
          <w:rFonts w:ascii="Bookman Old Style" w:hAnsi="Bookman Old Style"/>
          <w:sz w:val="20"/>
          <w:szCs w:val="20"/>
        </w:rPr>
      </w:pPr>
    </w:p>
    <w:p w14:paraId="00517D81" w14:textId="3035B572" w:rsidR="006C5811" w:rsidRPr="005D4E78" w:rsidRDefault="00AF4F1F" w:rsidP="00AA4392">
      <w:pPr>
        <w:widowControl w:val="0"/>
        <w:autoSpaceDE w:val="0"/>
        <w:autoSpaceDN w:val="0"/>
        <w:adjustRightInd w:val="0"/>
        <w:spacing w:before="120"/>
        <w:ind w:firstLine="4253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“</w:t>
      </w:r>
      <w:proofErr w:type="spellStart"/>
      <w:r>
        <w:rPr>
          <w:rFonts w:ascii="Bookman Old Style" w:hAnsi="Bookman Old Style"/>
          <w:sz w:val="20"/>
          <w:szCs w:val="20"/>
        </w:rPr>
        <w:t>Юнайтед</w:t>
      </w:r>
      <w:proofErr w:type="spellEnd"/>
      <w:r>
        <w:rPr>
          <w:rFonts w:ascii="Bookman Old Style" w:hAnsi="Bookman Old Style"/>
          <w:sz w:val="20"/>
          <w:szCs w:val="20"/>
        </w:rPr>
        <w:t xml:space="preserve"> </w:t>
      </w:r>
      <w:proofErr w:type="spellStart"/>
      <w:r>
        <w:rPr>
          <w:rFonts w:ascii="Bookman Old Style" w:hAnsi="Bookman Old Style"/>
          <w:sz w:val="20"/>
          <w:szCs w:val="20"/>
        </w:rPr>
        <w:t>одитърс</w:t>
      </w:r>
      <w:proofErr w:type="spellEnd"/>
      <w:r>
        <w:rPr>
          <w:rFonts w:ascii="Bookman Old Style" w:hAnsi="Bookman Old Style"/>
          <w:sz w:val="20"/>
          <w:szCs w:val="20"/>
        </w:rPr>
        <w:t>” ООД</w:t>
      </w:r>
      <w:r w:rsidR="006C5811" w:rsidRPr="005D4E78">
        <w:rPr>
          <w:rFonts w:ascii="Bookman Old Style" w:hAnsi="Bookman Old Style"/>
          <w:sz w:val="20"/>
          <w:szCs w:val="20"/>
        </w:rPr>
        <w:t>: ……………</w:t>
      </w:r>
      <w:r>
        <w:rPr>
          <w:rFonts w:ascii="Bookman Old Style" w:hAnsi="Bookman Old Style"/>
          <w:sz w:val="20"/>
          <w:szCs w:val="20"/>
          <w:lang w:val="bg-BG"/>
        </w:rPr>
        <w:t>...</w:t>
      </w:r>
      <w:r w:rsidR="00EB4BAB" w:rsidRPr="005D4E78">
        <w:rPr>
          <w:rFonts w:ascii="Bookman Old Style" w:hAnsi="Bookman Old Style"/>
          <w:sz w:val="20"/>
          <w:szCs w:val="20"/>
          <w:lang w:val="bg-BG"/>
        </w:rPr>
        <w:t>.</w:t>
      </w:r>
      <w:r w:rsidR="006C5811" w:rsidRPr="005D4E78">
        <w:rPr>
          <w:rFonts w:ascii="Bookman Old Style" w:hAnsi="Bookman Old Style"/>
          <w:sz w:val="20"/>
          <w:szCs w:val="20"/>
        </w:rPr>
        <w:t>………………</w:t>
      </w:r>
    </w:p>
    <w:p w14:paraId="51488019" w14:textId="6DE41155" w:rsidR="00EB4BAB" w:rsidRPr="005D4E78" w:rsidRDefault="00EB4BAB" w:rsidP="00AA4392">
      <w:pPr>
        <w:widowControl w:val="0"/>
        <w:autoSpaceDE w:val="0"/>
        <w:autoSpaceDN w:val="0"/>
        <w:adjustRightInd w:val="0"/>
        <w:spacing w:before="120"/>
        <w:ind w:firstLine="4253"/>
        <w:rPr>
          <w:rFonts w:ascii="Bookman Old Style" w:hAnsi="Bookman Old Style"/>
          <w:sz w:val="20"/>
          <w:szCs w:val="20"/>
        </w:rPr>
      </w:pPr>
      <w:r w:rsidRPr="005D4E78">
        <w:rPr>
          <w:rFonts w:ascii="Bookman Old Style" w:hAnsi="Bookman Old Style"/>
          <w:sz w:val="20"/>
          <w:szCs w:val="20"/>
        </w:rPr>
        <w:t xml:space="preserve">Николай Орешаров, </w:t>
      </w:r>
      <w:proofErr w:type="spellStart"/>
      <w:r w:rsidR="00AF4F1F">
        <w:rPr>
          <w:rFonts w:ascii="Bookman Old Style" w:hAnsi="Bookman Old Style"/>
          <w:sz w:val="20"/>
          <w:szCs w:val="20"/>
        </w:rPr>
        <w:t>управител</w:t>
      </w:r>
      <w:proofErr w:type="spellEnd"/>
    </w:p>
    <w:p w14:paraId="65672ECD" w14:textId="77777777" w:rsidR="00480324" w:rsidRPr="005D4E78" w:rsidRDefault="00480324" w:rsidP="00AA4392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 w:cs="Verdana"/>
          <w:sz w:val="20"/>
          <w:szCs w:val="20"/>
        </w:rPr>
      </w:pPr>
    </w:p>
    <w:p w14:paraId="427B5008" w14:textId="77777777" w:rsidR="00606DF4" w:rsidRPr="00A87F2E" w:rsidRDefault="00606DF4" w:rsidP="00AA4392">
      <w:pPr>
        <w:widowControl w:val="0"/>
        <w:autoSpaceDE w:val="0"/>
        <w:autoSpaceDN w:val="0"/>
        <w:adjustRightInd w:val="0"/>
        <w:spacing w:before="120" w:after="240"/>
        <w:rPr>
          <w:rFonts w:cs="Times"/>
          <w:sz w:val="20"/>
          <w:szCs w:val="20"/>
        </w:rPr>
      </w:pPr>
    </w:p>
    <w:sectPr w:rsidR="00606DF4" w:rsidRPr="00A87F2E" w:rsidSect="00762A43">
      <w:footerReference w:type="even" r:id="rId8"/>
      <w:footerReference w:type="default" r:id="rId9"/>
      <w:pgSz w:w="11900" w:h="16840"/>
      <w:pgMar w:top="1135" w:right="843" w:bottom="1276" w:left="1701" w:header="720" w:footer="684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4199B0" w14:textId="77777777" w:rsidR="00810091" w:rsidRDefault="00810091" w:rsidP="00EB4BAB">
      <w:r>
        <w:separator/>
      </w:r>
    </w:p>
  </w:endnote>
  <w:endnote w:type="continuationSeparator" w:id="0">
    <w:p w14:paraId="17B275D4" w14:textId="77777777" w:rsidR="00810091" w:rsidRDefault="00810091" w:rsidP="00EB4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4D"/>
    <w:family w:val="roman"/>
    <w:notTrueType/>
    <w:pitch w:val="variable"/>
    <w:sig w:usb0="00000003" w:usb1="00000000" w:usb2="00000000" w:usb3="00000000" w:csb0="00000001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85AB9D" w14:textId="77777777" w:rsidR="004D246F" w:rsidRDefault="00631D4E" w:rsidP="00120BE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4D246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7157371" w14:textId="77777777" w:rsidR="004D246F" w:rsidRDefault="004D246F" w:rsidP="00EB4BAB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95A9E7" w14:textId="77777777" w:rsidR="004D246F" w:rsidRPr="00120BE3" w:rsidRDefault="00631D4E" w:rsidP="00120BE3">
    <w:pPr>
      <w:pStyle w:val="Footer"/>
      <w:framePr w:wrap="around" w:vAnchor="text" w:hAnchor="margin" w:xAlign="right" w:y="1"/>
      <w:rPr>
        <w:rStyle w:val="PageNumber"/>
        <w:rFonts w:ascii="Calibri" w:hAnsi="Calibri"/>
        <w:sz w:val="18"/>
        <w:szCs w:val="18"/>
      </w:rPr>
    </w:pPr>
    <w:r w:rsidRPr="00120BE3">
      <w:rPr>
        <w:rStyle w:val="PageNumber"/>
        <w:rFonts w:ascii="Calibri" w:hAnsi="Calibri"/>
        <w:sz w:val="18"/>
        <w:szCs w:val="18"/>
      </w:rPr>
      <w:fldChar w:fldCharType="begin"/>
    </w:r>
    <w:r w:rsidR="004D246F" w:rsidRPr="00120BE3">
      <w:rPr>
        <w:rStyle w:val="PageNumber"/>
        <w:rFonts w:ascii="Calibri" w:hAnsi="Calibri"/>
        <w:sz w:val="18"/>
        <w:szCs w:val="18"/>
      </w:rPr>
      <w:instrText xml:space="preserve">PAGE  </w:instrText>
    </w:r>
    <w:r w:rsidRPr="00120BE3">
      <w:rPr>
        <w:rStyle w:val="PageNumber"/>
        <w:rFonts w:ascii="Calibri" w:hAnsi="Calibri"/>
        <w:sz w:val="18"/>
        <w:szCs w:val="18"/>
      </w:rPr>
      <w:fldChar w:fldCharType="separate"/>
    </w:r>
    <w:r w:rsidR="00A7576F">
      <w:rPr>
        <w:rStyle w:val="PageNumber"/>
        <w:rFonts w:ascii="Calibri" w:hAnsi="Calibri"/>
        <w:noProof/>
        <w:sz w:val="18"/>
        <w:szCs w:val="18"/>
      </w:rPr>
      <w:t>1</w:t>
    </w:r>
    <w:r w:rsidRPr="00120BE3">
      <w:rPr>
        <w:rStyle w:val="PageNumber"/>
        <w:rFonts w:ascii="Calibri" w:hAnsi="Calibri"/>
        <w:sz w:val="18"/>
        <w:szCs w:val="18"/>
      </w:rPr>
      <w:fldChar w:fldCharType="end"/>
    </w:r>
  </w:p>
  <w:p w14:paraId="07A3B952" w14:textId="77777777" w:rsidR="004D246F" w:rsidRDefault="004D246F" w:rsidP="00EB4BA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F95082" w14:textId="77777777" w:rsidR="00810091" w:rsidRDefault="00810091" w:rsidP="00EB4BAB">
      <w:r>
        <w:separator/>
      </w:r>
    </w:p>
  </w:footnote>
  <w:footnote w:type="continuationSeparator" w:id="0">
    <w:p w14:paraId="273323AE" w14:textId="77777777" w:rsidR="00810091" w:rsidRDefault="00810091" w:rsidP="00EB4B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3"/>
    <w:multiLevelType w:val="hybridMultilevel"/>
    <w:tmpl w:val="00000003"/>
    <w:lvl w:ilvl="0" w:tplc="000000C9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004"/>
    <w:multiLevelType w:val="hybridMultilevel"/>
    <w:tmpl w:val="00000004"/>
    <w:lvl w:ilvl="0" w:tplc="0000012D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0005"/>
    <w:multiLevelType w:val="hybridMultilevel"/>
    <w:tmpl w:val="00000005"/>
    <w:lvl w:ilvl="0" w:tplc="0000019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0006"/>
    <w:multiLevelType w:val="hybridMultilevel"/>
    <w:tmpl w:val="00000006"/>
    <w:lvl w:ilvl="0" w:tplc="000001F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0007"/>
    <w:multiLevelType w:val="hybridMultilevel"/>
    <w:tmpl w:val="00000007"/>
    <w:lvl w:ilvl="0" w:tplc="00000259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0008"/>
    <w:multiLevelType w:val="hybridMultilevel"/>
    <w:tmpl w:val="00000008"/>
    <w:lvl w:ilvl="0" w:tplc="000002BD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0000009"/>
    <w:multiLevelType w:val="hybridMultilevel"/>
    <w:tmpl w:val="00000009"/>
    <w:lvl w:ilvl="0" w:tplc="0000032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000000A"/>
    <w:multiLevelType w:val="hybridMultilevel"/>
    <w:tmpl w:val="0000000A"/>
    <w:lvl w:ilvl="0" w:tplc="0000038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oNotTrackMove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0F0F"/>
    <w:rsid w:val="00003D55"/>
    <w:rsid w:val="000466A1"/>
    <w:rsid w:val="000636AF"/>
    <w:rsid w:val="00120BE3"/>
    <w:rsid w:val="00171B55"/>
    <w:rsid w:val="00173EC1"/>
    <w:rsid w:val="001A25E1"/>
    <w:rsid w:val="001B7657"/>
    <w:rsid w:val="001C36C6"/>
    <w:rsid w:val="001E0DAD"/>
    <w:rsid w:val="00201FB7"/>
    <w:rsid w:val="0024693E"/>
    <w:rsid w:val="00271F54"/>
    <w:rsid w:val="002741B3"/>
    <w:rsid w:val="00321729"/>
    <w:rsid w:val="0033464E"/>
    <w:rsid w:val="00334FDD"/>
    <w:rsid w:val="00366706"/>
    <w:rsid w:val="003C2C19"/>
    <w:rsid w:val="003D685E"/>
    <w:rsid w:val="003E6C55"/>
    <w:rsid w:val="00433950"/>
    <w:rsid w:val="00474603"/>
    <w:rsid w:val="00480324"/>
    <w:rsid w:val="004B7858"/>
    <w:rsid w:val="004C0A8F"/>
    <w:rsid w:val="004D246F"/>
    <w:rsid w:val="004F6119"/>
    <w:rsid w:val="005253B9"/>
    <w:rsid w:val="00533E8A"/>
    <w:rsid w:val="00547FBE"/>
    <w:rsid w:val="00552A1F"/>
    <w:rsid w:val="00573C86"/>
    <w:rsid w:val="005835CF"/>
    <w:rsid w:val="0059430F"/>
    <w:rsid w:val="005D4E78"/>
    <w:rsid w:val="005F6C06"/>
    <w:rsid w:val="00606DF4"/>
    <w:rsid w:val="00631D4E"/>
    <w:rsid w:val="00647646"/>
    <w:rsid w:val="006721FE"/>
    <w:rsid w:val="00682DD8"/>
    <w:rsid w:val="0068681F"/>
    <w:rsid w:val="006937AB"/>
    <w:rsid w:val="006952B8"/>
    <w:rsid w:val="006C5811"/>
    <w:rsid w:val="00723A37"/>
    <w:rsid w:val="007342C5"/>
    <w:rsid w:val="00735275"/>
    <w:rsid w:val="00762A43"/>
    <w:rsid w:val="007827D5"/>
    <w:rsid w:val="00794ECE"/>
    <w:rsid w:val="00796217"/>
    <w:rsid w:val="007E3B75"/>
    <w:rsid w:val="00810091"/>
    <w:rsid w:val="00814D60"/>
    <w:rsid w:val="00817FAD"/>
    <w:rsid w:val="00832A17"/>
    <w:rsid w:val="00852393"/>
    <w:rsid w:val="00860F0F"/>
    <w:rsid w:val="00892A74"/>
    <w:rsid w:val="00894E00"/>
    <w:rsid w:val="008A41C8"/>
    <w:rsid w:val="008C3AA2"/>
    <w:rsid w:val="00900A30"/>
    <w:rsid w:val="009218A0"/>
    <w:rsid w:val="009432C8"/>
    <w:rsid w:val="009E6690"/>
    <w:rsid w:val="00A1172C"/>
    <w:rsid w:val="00A20550"/>
    <w:rsid w:val="00A7576F"/>
    <w:rsid w:val="00A87F2E"/>
    <w:rsid w:val="00AA4392"/>
    <w:rsid w:val="00AF1164"/>
    <w:rsid w:val="00AF4F1F"/>
    <w:rsid w:val="00B421C1"/>
    <w:rsid w:val="00B458EA"/>
    <w:rsid w:val="00B87DBB"/>
    <w:rsid w:val="00BA10B7"/>
    <w:rsid w:val="00BB1B23"/>
    <w:rsid w:val="00BC44E6"/>
    <w:rsid w:val="00C23B46"/>
    <w:rsid w:val="00D03A78"/>
    <w:rsid w:val="00D06F88"/>
    <w:rsid w:val="00D3034D"/>
    <w:rsid w:val="00D81F55"/>
    <w:rsid w:val="00DC63E0"/>
    <w:rsid w:val="00DD103A"/>
    <w:rsid w:val="00DD1955"/>
    <w:rsid w:val="00E4145E"/>
    <w:rsid w:val="00E87EA6"/>
    <w:rsid w:val="00EB4BAB"/>
    <w:rsid w:val="00EC5AE7"/>
    <w:rsid w:val="00EC688B"/>
    <w:rsid w:val="00F241D1"/>
    <w:rsid w:val="00F56352"/>
    <w:rsid w:val="00F916C9"/>
    <w:rsid w:val="00FA6C49"/>
    <w:rsid w:val="00F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34FFA98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ＭＳ 明朝" w:hAnsi="Cambria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1D4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EB4BAB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EB4BAB"/>
    <w:rPr>
      <w:sz w:val="24"/>
      <w:szCs w:val="24"/>
    </w:rPr>
  </w:style>
  <w:style w:type="character" w:styleId="PageNumber">
    <w:name w:val="page number"/>
    <w:uiPriority w:val="99"/>
    <w:semiHidden/>
    <w:unhideWhenUsed/>
    <w:rsid w:val="00EB4BAB"/>
  </w:style>
  <w:style w:type="paragraph" w:styleId="Header">
    <w:name w:val="header"/>
    <w:basedOn w:val="Normal"/>
    <w:link w:val="HeaderChar"/>
    <w:uiPriority w:val="99"/>
    <w:unhideWhenUsed/>
    <w:rsid w:val="00EB4BAB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EB4BA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2</Pages>
  <Words>608</Words>
  <Characters>3470</Characters>
  <Application>Microsoft Macintosh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Nikolay Oresharov, CPA</dc:creator>
  <cp:keywords/>
  <dc:description/>
  <cp:lastModifiedBy>Dr. Nikolay Oresharov, CPA</cp:lastModifiedBy>
  <cp:revision>72</cp:revision>
  <cp:lastPrinted>2015-08-13T13:18:00Z</cp:lastPrinted>
  <dcterms:created xsi:type="dcterms:W3CDTF">2012-01-21T19:54:00Z</dcterms:created>
  <dcterms:modified xsi:type="dcterms:W3CDTF">2018-11-14T20:20:00Z</dcterms:modified>
</cp:coreProperties>
</file>